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F4784A" w14:textId="7155709B" w:rsidR="003B1084" w:rsidRPr="008E600F" w:rsidRDefault="003B1084" w:rsidP="00EC02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0" w:line="288" w:lineRule="auto"/>
        <w:jc w:val="both"/>
        <w:rPr>
          <w:rFonts w:ascii="Arial" w:hAnsi="Arial" w:cs="Arial"/>
          <w:bCs/>
          <w:sz w:val="18"/>
          <w:szCs w:val="18"/>
        </w:rPr>
      </w:pPr>
      <w:r w:rsidRPr="008E600F">
        <w:rPr>
          <w:rFonts w:ascii="Arial" w:hAnsi="Arial" w:cs="Arial"/>
          <w:bCs/>
          <w:sz w:val="18"/>
          <w:szCs w:val="18"/>
        </w:rPr>
        <w:t xml:space="preserve">Przykładowe wzory oświadczeń </w:t>
      </w:r>
      <w:r w:rsidR="00E44E15" w:rsidRPr="008E600F">
        <w:rPr>
          <w:rFonts w:ascii="Arial" w:hAnsi="Arial" w:cs="Arial"/>
          <w:bCs/>
          <w:sz w:val="18"/>
          <w:szCs w:val="18"/>
        </w:rPr>
        <w:t>podmiotu udostępniającego zasoby</w:t>
      </w:r>
      <w:r w:rsidRPr="008E600F">
        <w:rPr>
          <w:rFonts w:ascii="Arial" w:hAnsi="Arial" w:cs="Arial"/>
          <w:bCs/>
          <w:sz w:val="18"/>
          <w:szCs w:val="18"/>
        </w:rPr>
        <w:t xml:space="preserve">, składanych na podstawie art. 125 ust. </w:t>
      </w:r>
      <w:r w:rsidR="009A53A6" w:rsidRPr="008E600F">
        <w:rPr>
          <w:rFonts w:ascii="Arial" w:hAnsi="Arial" w:cs="Arial"/>
          <w:bCs/>
          <w:sz w:val="18"/>
          <w:szCs w:val="18"/>
        </w:rPr>
        <w:t>5</w:t>
      </w:r>
      <w:r w:rsidRPr="008E600F">
        <w:rPr>
          <w:rFonts w:ascii="Arial" w:hAnsi="Arial" w:cs="Arial"/>
          <w:bCs/>
          <w:sz w:val="18"/>
          <w:szCs w:val="18"/>
        </w:rPr>
        <w:t xml:space="preserve"> ustawy z dnia 11 września 2019 r. Prawo zamówień publicznych (dalej jako: „ustawa </w:t>
      </w:r>
      <w:proofErr w:type="spellStart"/>
      <w:r w:rsidRPr="008E600F">
        <w:rPr>
          <w:rFonts w:ascii="Arial" w:hAnsi="Arial" w:cs="Arial"/>
          <w:bCs/>
          <w:sz w:val="18"/>
          <w:szCs w:val="18"/>
        </w:rPr>
        <w:t>Pzp</w:t>
      </w:r>
      <w:proofErr w:type="spellEnd"/>
      <w:r w:rsidRPr="008E600F">
        <w:rPr>
          <w:rFonts w:ascii="Arial" w:hAnsi="Arial" w:cs="Arial"/>
          <w:bCs/>
          <w:sz w:val="18"/>
          <w:szCs w:val="18"/>
        </w:rPr>
        <w:t xml:space="preserve">). Dokument może być wykorzystany w postępowaniach o udzielenie zamówienia publicznego o wartości równej lub przekraczającej progi unijne. </w:t>
      </w:r>
    </w:p>
    <w:p w14:paraId="2DB78547" w14:textId="56983505" w:rsidR="003B1084" w:rsidRPr="008E600F" w:rsidRDefault="003B1084" w:rsidP="00EC02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0" w:line="288" w:lineRule="auto"/>
        <w:jc w:val="both"/>
        <w:rPr>
          <w:rFonts w:ascii="Arial" w:hAnsi="Arial" w:cs="Arial"/>
          <w:bCs/>
          <w:sz w:val="18"/>
          <w:szCs w:val="18"/>
        </w:rPr>
      </w:pPr>
      <w:r w:rsidRPr="008E600F">
        <w:rPr>
          <w:rFonts w:ascii="Arial" w:hAnsi="Arial" w:cs="Arial"/>
          <w:bCs/>
          <w:sz w:val="18"/>
          <w:szCs w:val="18"/>
        </w:rPr>
        <w:t xml:space="preserve">Stosownie do art. 63 ust. 1 ustawy </w:t>
      </w:r>
      <w:proofErr w:type="spellStart"/>
      <w:r w:rsidRPr="008E600F">
        <w:rPr>
          <w:rFonts w:ascii="Arial" w:hAnsi="Arial" w:cs="Arial"/>
          <w:bCs/>
          <w:sz w:val="18"/>
          <w:szCs w:val="18"/>
        </w:rPr>
        <w:t>Pzp</w:t>
      </w:r>
      <w:proofErr w:type="spellEnd"/>
      <w:r w:rsidRPr="008E600F">
        <w:rPr>
          <w:rFonts w:ascii="Arial" w:hAnsi="Arial" w:cs="Arial"/>
          <w:bCs/>
          <w:sz w:val="18"/>
          <w:szCs w:val="18"/>
        </w:rPr>
        <w:t xml:space="preserve">, oświadczenia powinny być złożone, pod rygorem nieważności, w formie elektronicznej, tj. opatrzonej kwalifikowanym podpisem elektronicznym. </w:t>
      </w:r>
    </w:p>
    <w:p w14:paraId="2836D4D0" w14:textId="6E4B767E" w:rsidR="002F1996" w:rsidRPr="008E600F" w:rsidRDefault="002F1996" w:rsidP="00EC02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0" w:line="288" w:lineRule="auto"/>
        <w:jc w:val="both"/>
        <w:rPr>
          <w:rFonts w:ascii="Arial" w:hAnsi="Arial" w:cs="Arial"/>
          <w:bCs/>
          <w:sz w:val="18"/>
          <w:szCs w:val="18"/>
        </w:rPr>
      </w:pPr>
      <w:r w:rsidRPr="008E600F"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 xml:space="preserve">Zgodnie z art. 119 ustawy </w:t>
      </w:r>
      <w:proofErr w:type="spellStart"/>
      <w:r w:rsidRPr="008E600F"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>Pzp</w:t>
      </w:r>
      <w:proofErr w:type="spellEnd"/>
      <w:r w:rsidRPr="008E600F"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 xml:space="preserve">, zamawiający bada, czy wobec podmiotu udostępniającego zasoby nie zachodzą podstawy wykluczenia, które zostały przewidziane względem wykonawcy. Zatem w świetle dyspozycji art. 119 ustawy </w:t>
      </w:r>
      <w:proofErr w:type="spellStart"/>
      <w:r w:rsidRPr="008E600F"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>Pzp</w:t>
      </w:r>
      <w:proofErr w:type="spellEnd"/>
      <w:r w:rsidRPr="008E600F"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 xml:space="preserve">, zamawiający zobowiązany jest także do zbadania (poza przesłankami wynikającymi z ustawy </w:t>
      </w:r>
      <w:proofErr w:type="spellStart"/>
      <w:r w:rsidRPr="008E600F"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>Pzp</w:t>
      </w:r>
      <w:proofErr w:type="spellEnd"/>
      <w:r w:rsidRPr="008E600F"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>)</w:t>
      </w:r>
      <w:r w:rsidR="009877FB" w:rsidRPr="008E600F"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>,</w:t>
      </w:r>
      <w:r w:rsidRPr="008E600F"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 xml:space="preserve"> czy podmiot udostępniający zasoby nie podlega wykluczeniu</w:t>
      </w:r>
      <w:r w:rsidR="0019486C" w:rsidRPr="008E600F"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 xml:space="preserve"> na innej podstawie.</w:t>
      </w:r>
    </w:p>
    <w:p w14:paraId="65493BE7" w14:textId="3BACEDB9" w:rsidR="004D7493" w:rsidRPr="008E600F" w:rsidRDefault="003B1084" w:rsidP="00EC02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0" w:line="288" w:lineRule="auto"/>
        <w:jc w:val="both"/>
        <w:rPr>
          <w:rFonts w:ascii="Arial" w:hAnsi="Arial" w:cs="Arial"/>
          <w:color w:val="222222"/>
          <w:sz w:val="18"/>
          <w:szCs w:val="18"/>
        </w:rPr>
      </w:pPr>
      <w:r w:rsidRPr="008E600F">
        <w:rPr>
          <w:rFonts w:ascii="Arial" w:hAnsi="Arial" w:cs="Arial"/>
          <w:b/>
          <w:sz w:val="18"/>
          <w:szCs w:val="18"/>
        </w:rPr>
        <w:t xml:space="preserve">Treść dokumentu uwzględnia oświadczenie </w:t>
      </w:r>
      <w:r w:rsidR="008C1EE8" w:rsidRPr="008E600F">
        <w:rPr>
          <w:rFonts w:ascii="Arial" w:hAnsi="Arial" w:cs="Arial"/>
          <w:b/>
          <w:sz w:val="18"/>
          <w:szCs w:val="18"/>
        </w:rPr>
        <w:t>o niepodleganiu</w:t>
      </w:r>
      <w:r w:rsidRPr="008E600F">
        <w:rPr>
          <w:rFonts w:ascii="Arial" w:hAnsi="Arial" w:cs="Arial"/>
          <w:b/>
          <w:sz w:val="18"/>
          <w:szCs w:val="18"/>
        </w:rPr>
        <w:t xml:space="preserve"> wykluczeni</w:t>
      </w:r>
      <w:r w:rsidR="008C1EE8" w:rsidRPr="008E600F">
        <w:rPr>
          <w:rFonts w:ascii="Arial" w:hAnsi="Arial" w:cs="Arial"/>
          <w:b/>
          <w:sz w:val="18"/>
          <w:szCs w:val="18"/>
        </w:rPr>
        <w:t>u</w:t>
      </w:r>
      <w:r w:rsidRPr="008E600F">
        <w:rPr>
          <w:rFonts w:ascii="Arial" w:hAnsi="Arial" w:cs="Arial"/>
          <w:b/>
          <w:sz w:val="18"/>
          <w:szCs w:val="18"/>
        </w:rPr>
        <w:t xml:space="preserve"> z postępowania na podstawie art. 5k rozporządzenia Rady (UE) nr 833/2014 z dnia 31 lipca 2014 r. dotyczącego środków ograniczających </w:t>
      </w:r>
      <w:r w:rsidR="008E600F">
        <w:rPr>
          <w:rFonts w:ascii="Arial" w:hAnsi="Arial" w:cs="Arial"/>
          <w:b/>
          <w:sz w:val="18"/>
          <w:szCs w:val="18"/>
        </w:rPr>
        <w:br/>
      </w:r>
      <w:r w:rsidRPr="008E600F">
        <w:rPr>
          <w:rFonts w:ascii="Arial" w:hAnsi="Arial" w:cs="Arial"/>
          <w:b/>
          <w:sz w:val="18"/>
          <w:szCs w:val="18"/>
        </w:rPr>
        <w:t xml:space="preserve">w związku z działaniami Rosji destabilizującymi sytuację na Ukrainie (Dz. Urz. UE nr L 229 z 31.7.2014, str. 1), dalej: rozporządzenie 833/2014, w brzmieniu nadanym rozporządzeniem Rady (UE) </w:t>
      </w:r>
      <w:r w:rsidR="00EA2284" w:rsidRPr="008E600F">
        <w:rPr>
          <w:rFonts w:ascii="Arial" w:hAnsi="Arial" w:cs="Arial"/>
          <w:b/>
          <w:sz w:val="18"/>
          <w:szCs w:val="18"/>
        </w:rPr>
        <w:t xml:space="preserve">2025/2033 </w:t>
      </w:r>
      <w:r w:rsidRPr="008E600F">
        <w:rPr>
          <w:rFonts w:ascii="Arial" w:hAnsi="Arial" w:cs="Arial"/>
          <w:b/>
          <w:sz w:val="18"/>
          <w:szCs w:val="18"/>
        </w:rPr>
        <w:t>w sprawie zmiany rozporządzenia (UE) nr 833/2014 dotyczącego środków ograniczających w związku z działaniami Rosji destabilizującymi sytuację na Ukrainie (</w:t>
      </w:r>
      <w:r w:rsidR="00EA2284" w:rsidRPr="008E600F">
        <w:rPr>
          <w:rFonts w:ascii="Arial" w:hAnsi="Arial" w:cs="Arial"/>
          <w:b/>
          <w:sz w:val="18"/>
          <w:szCs w:val="18"/>
        </w:rPr>
        <w:t>Dz.U. UE nr L 2025/2033 z dn. 23.10.2025</w:t>
      </w:r>
      <w:r w:rsidRPr="008E600F">
        <w:rPr>
          <w:rFonts w:ascii="Arial" w:hAnsi="Arial" w:cs="Arial"/>
          <w:b/>
          <w:sz w:val="18"/>
          <w:szCs w:val="18"/>
        </w:rPr>
        <w:t>,</w:t>
      </w:r>
      <w:r w:rsidR="008E600F">
        <w:rPr>
          <w:rFonts w:ascii="Arial" w:hAnsi="Arial" w:cs="Arial"/>
          <w:b/>
          <w:sz w:val="18"/>
          <w:szCs w:val="18"/>
        </w:rPr>
        <w:t xml:space="preserve"> </w:t>
      </w:r>
      <w:r w:rsidRPr="008E600F">
        <w:rPr>
          <w:rFonts w:ascii="Arial" w:hAnsi="Arial" w:cs="Arial"/>
          <w:b/>
          <w:sz w:val="18"/>
          <w:szCs w:val="18"/>
        </w:rPr>
        <w:t xml:space="preserve">dalej: rozporządzenie </w:t>
      </w:r>
      <w:r w:rsidR="00EA2284" w:rsidRPr="008E600F">
        <w:rPr>
          <w:rFonts w:ascii="Arial" w:hAnsi="Arial" w:cs="Arial"/>
          <w:b/>
          <w:sz w:val="18"/>
          <w:szCs w:val="18"/>
        </w:rPr>
        <w:t xml:space="preserve"> 2025/2033</w:t>
      </w:r>
      <w:r w:rsidRPr="008E600F">
        <w:rPr>
          <w:rFonts w:ascii="Arial" w:hAnsi="Arial" w:cs="Arial"/>
          <w:color w:val="222222"/>
          <w:sz w:val="18"/>
          <w:szCs w:val="18"/>
        </w:rPr>
        <w:t xml:space="preserve">. </w:t>
      </w:r>
    </w:p>
    <w:p w14:paraId="7480B8D3" w14:textId="54A57C47" w:rsidR="003B1084" w:rsidRPr="008E600F" w:rsidRDefault="003B1084" w:rsidP="00EC02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0" w:line="288" w:lineRule="auto"/>
        <w:jc w:val="both"/>
        <w:rPr>
          <w:rFonts w:ascii="Arial" w:hAnsi="Arial" w:cs="Arial"/>
          <w:b/>
          <w:bCs/>
          <w:color w:val="222222"/>
          <w:sz w:val="18"/>
          <w:szCs w:val="18"/>
        </w:rPr>
      </w:pPr>
      <w:r w:rsidRPr="008E600F">
        <w:rPr>
          <w:rFonts w:ascii="Arial" w:hAnsi="Arial" w:cs="Arial"/>
          <w:color w:val="222222"/>
          <w:sz w:val="18"/>
          <w:szCs w:val="18"/>
        </w:rPr>
        <w:t xml:space="preserve">Zgodnie z treścią ww. przepisu, </w:t>
      </w:r>
      <w:r w:rsidRPr="008E600F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zakazuje się udzielania lub dalszego wykonywania wszelkich zamówień publicznych lub koncesji objętych zakresem dyrektyw w sprawie zamówień publicznych</w:t>
      </w:r>
      <w:r w:rsidRPr="008E600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, tj. </w:t>
      </w:r>
      <w:r w:rsidRPr="008E600F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dyrektywy Parlamentu Europejskiego i Rady 2014/23/UE z dnia 26 lutego 2014 r. w sprawie udzielania koncesji (Dz. Urz. UE L 94 z 28.3.2014, str. 1)</w:t>
      </w:r>
      <w:r w:rsidRPr="008E600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(dalej jako: dyrektywa 2014/23/UE), dyrektywy Parlamentu Europejskiego i Rady 2014/24/UE z dnia 26 lutego 2014 r. w sprawie zamówień publicznych, uchylającej dyrektywę 2004/18/WE </w:t>
      </w:r>
      <w:r w:rsidR="008E600F">
        <w:rPr>
          <w:rFonts w:ascii="Arial" w:eastAsia="Times New Roman" w:hAnsi="Arial" w:cs="Arial"/>
          <w:color w:val="222222"/>
          <w:sz w:val="18"/>
          <w:szCs w:val="18"/>
          <w:lang w:eastAsia="pl-PL"/>
        </w:rPr>
        <w:br/>
      </w:r>
      <w:r w:rsidRPr="008E600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(Dz. Urz. UE L 94 z 28.3.2014, str. 65) (dalej jako: dyrektywa 2014/24/UE), dyrektywy </w:t>
      </w:r>
      <w:r w:rsidRPr="008E600F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Parlamentu Europejskiego</w:t>
      </w:r>
      <w:r w:rsidR="008E600F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br/>
      </w:r>
      <w:r w:rsidRPr="008E600F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i Rady 2014/25/UE z dnia 26 lutego 2014 r. w sprawie udzielania zamówień</w:t>
      </w:r>
      <w:r w:rsidRPr="008E600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Pr="008E600F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przez podmioty działające w sektorach gospodarki wodnej, energetyki, transportu i usług pocztowych, uchylającej dyrektywę 2004/17/WE (Dz. Urz. UE L 94 z 28.3.2014, str. 243)</w:t>
      </w:r>
      <w:r w:rsidRPr="008E600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(dalej jako: dyrektywa 2014/25/UE), oraz </w:t>
      </w:r>
      <w:r w:rsidRPr="008E600F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 xml:space="preserve">dyrektywy 2009/81/WE Parlamentu Europejskiego i Rady z dnia 13 lipca 2009 r. w sprawie koordynacji procedur udzielania niektórych zamówień </w:t>
      </w:r>
      <w:r w:rsidR="008E600F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br/>
      </w:r>
      <w:r w:rsidRPr="008E600F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 xml:space="preserve">na roboty budowlane, dostawy i usługi przez instytucje lub podmioty zamawiające w dziedzinach obronności </w:t>
      </w:r>
      <w:r w:rsidR="008E600F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br/>
      </w:r>
      <w:r w:rsidRPr="008E600F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i bezpieczeństwa i zmieniającej dyrektywy 2004/17/WE i 2004/18/WE (Dz. Urz. UE L 216 z 20.8.2009, str. 76) (</w:t>
      </w:r>
      <w:r w:rsidRPr="008E600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dalej jako: dyrektywa 2009/81/WE),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</w:t>
      </w:r>
      <w:r w:rsidRPr="008E600F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 xml:space="preserve">na rzecz lub </w:t>
      </w:r>
      <w:r w:rsidR="00EC02DB" w:rsidRPr="008E600F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br/>
      </w:r>
      <w:r w:rsidRPr="008E600F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z udziałem:</w:t>
      </w:r>
    </w:p>
    <w:p w14:paraId="4AFC1DBC" w14:textId="3D187432" w:rsidR="00EA2284" w:rsidRPr="008E600F" w:rsidRDefault="00FF3AEE" w:rsidP="00EC02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0" w:line="288" w:lineRule="auto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</w:pPr>
      <w:r w:rsidRPr="008E600F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 xml:space="preserve"> a)</w:t>
      </w:r>
      <w:r w:rsidR="003B1084" w:rsidRPr="008E600F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 xml:space="preserve"> obywateli rosyjskich lub osób fizycznych lub prawnych, podmiotów lub organów z siedzibą w Rosji;</w:t>
      </w:r>
    </w:p>
    <w:p w14:paraId="625805F6" w14:textId="08D67E59" w:rsidR="003B1084" w:rsidRPr="008E600F" w:rsidRDefault="00FF3AEE" w:rsidP="00EC02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0" w:line="288" w:lineRule="auto"/>
        <w:jc w:val="both"/>
        <w:rPr>
          <w:rFonts w:ascii="Arial" w:hAnsi="Arial" w:cs="Arial"/>
          <w:b/>
          <w:bCs/>
          <w:color w:val="222222"/>
          <w:sz w:val="18"/>
          <w:szCs w:val="18"/>
        </w:rPr>
      </w:pPr>
      <w:r w:rsidRPr="008E600F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 xml:space="preserve">b) </w:t>
      </w:r>
      <w:r w:rsidR="00EA2284" w:rsidRPr="008E600F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 xml:space="preserve">osób prawnych, podmiotów lub organów, do których prawa własności bezpośrednio lub pośrednio </w:t>
      </w:r>
      <w:r w:rsidR="00EC02DB" w:rsidRPr="008E600F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br/>
      </w:r>
      <w:r w:rsidR="00EA2284" w:rsidRPr="008E600F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w ponad 50 % należą do osoby fizycznej lub prawnej, podmiotu lub organu, o których mowa w lit. a) niniejszego ustępu</w:t>
      </w:r>
      <w:r w:rsidR="003B1084" w:rsidRPr="008E600F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; lub</w:t>
      </w:r>
    </w:p>
    <w:p w14:paraId="65E989A1" w14:textId="745CD745" w:rsidR="003B1084" w:rsidRPr="008E600F" w:rsidRDefault="00FF3AEE" w:rsidP="00EC02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0" w:line="288" w:lineRule="auto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</w:pPr>
      <w:r w:rsidRPr="008E600F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 xml:space="preserve">c) </w:t>
      </w:r>
      <w:r w:rsidR="003B1084" w:rsidRPr="008E600F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 xml:space="preserve"> osób fizycznych lub prawnych, podmiotów lub organów działających w imieniu lub pod kierunkiem podmiotu, o którym mowa w lit. a) lub b) niniejszego ustępu,</w:t>
      </w:r>
    </w:p>
    <w:p w14:paraId="4B51C878" w14:textId="77777777" w:rsidR="003B1084" w:rsidRPr="008E600F" w:rsidRDefault="003B1084" w:rsidP="00EC02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0" w:line="288" w:lineRule="auto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</w:pPr>
      <w:r w:rsidRPr="008E600F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w tym podwykonawców, dostawców lub podmiotów, na których zdolności polega się w rozumieniu dyrektyw w sprawie zamówień publicznych, w </w:t>
      </w:r>
      <w:proofErr w:type="gramStart"/>
      <w:r w:rsidRPr="008E600F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przypadku</w:t>
      </w:r>
      <w:proofErr w:type="gramEnd"/>
      <w:r w:rsidRPr="008E600F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 xml:space="preserve"> gdy przypada na nich ponad 10 % wartości zamówienia.</w:t>
      </w:r>
    </w:p>
    <w:p w14:paraId="1B847B6A" w14:textId="47953A9A" w:rsidR="003B1084" w:rsidRPr="008E600F" w:rsidRDefault="003B1084" w:rsidP="00EC02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 w:rsidRPr="008E600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W myśl art. 125 ust. 2 ustawy </w:t>
      </w:r>
      <w:proofErr w:type="spellStart"/>
      <w:r w:rsidRPr="008E600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Pzp</w:t>
      </w:r>
      <w:proofErr w:type="spellEnd"/>
      <w:r w:rsidRPr="008E600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Pr="008E600F">
        <w:rPr>
          <w:rFonts w:ascii="Arial" w:hAnsi="Arial" w:cs="Arial"/>
          <w:bCs/>
          <w:sz w:val="18"/>
          <w:szCs w:val="18"/>
        </w:rPr>
        <w:t xml:space="preserve">w postępowaniach o udzielenie zamówienia publicznego o wartości równej lub przekraczającej progi unijne oświadczenie o niepodleganiu wykluczeniu, spełnianiu warunków udziału </w:t>
      </w:r>
      <w:r w:rsidR="008E600F">
        <w:rPr>
          <w:rFonts w:ascii="Arial" w:hAnsi="Arial" w:cs="Arial"/>
          <w:bCs/>
          <w:sz w:val="18"/>
          <w:szCs w:val="18"/>
        </w:rPr>
        <w:br/>
      </w:r>
      <w:r w:rsidRPr="008E600F">
        <w:rPr>
          <w:rFonts w:ascii="Arial" w:hAnsi="Arial" w:cs="Arial"/>
          <w:bCs/>
          <w:sz w:val="18"/>
          <w:szCs w:val="18"/>
        </w:rPr>
        <w:t xml:space="preserve">w postępowaniu lub kryteriów selekcji składane jest na formularzu </w:t>
      </w:r>
      <w:r w:rsidRPr="008E600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Jednolitego Europejskiego Dokument Zamówienia (JEDZ), </w:t>
      </w:r>
      <w:r w:rsidRPr="008E600F">
        <w:rPr>
          <w:rFonts w:ascii="Arial" w:hAnsi="Arial" w:cs="Arial"/>
          <w:bCs/>
          <w:sz w:val="18"/>
          <w:szCs w:val="18"/>
        </w:rPr>
        <w:t>sporządzonym zgodnie ze wzorem określonym w rozporządzeniu wykonawczym Komisji (UE) 2016/7 z dnia 5 stycznia 2016 r. ustanawiającym standardowy formularz jednolitego europejskiego dokumentu zamówienia (Dz. Urz. UE L 3 z 06.01.2016, str. 16)</w:t>
      </w:r>
      <w:r w:rsidRPr="008E600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. Niemniej jednak z uwagi na fakt, że standardowy formularz JEDZ nie obejmuje swoim zakresem podstaw wykluczenia, o których mowa w art. 5k rozporządzenia 833/2014 </w:t>
      </w:r>
      <w:r w:rsidR="008E600F">
        <w:rPr>
          <w:rFonts w:ascii="Arial" w:eastAsia="Times New Roman" w:hAnsi="Arial" w:cs="Arial"/>
          <w:color w:val="222222"/>
          <w:sz w:val="18"/>
          <w:szCs w:val="18"/>
          <w:lang w:eastAsia="pl-PL"/>
        </w:rPr>
        <w:br/>
      </w:r>
      <w:r w:rsidRPr="008E600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w brzmieniu nadanym rozporządzeniem </w:t>
      </w:r>
      <w:r w:rsidR="00EA2284" w:rsidRPr="008E600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2025/2033</w:t>
      </w:r>
      <w:r w:rsidRPr="008E600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, </w:t>
      </w:r>
      <w:r w:rsidR="009673A4" w:rsidRPr="008E600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zamawiający powinien wymagać takiego oświadczenia </w:t>
      </w:r>
      <w:r w:rsidR="008E600F">
        <w:rPr>
          <w:rFonts w:ascii="Arial" w:eastAsia="Times New Roman" w:hAnsi="Arial" w:cs="Arial"/>
          <w:color w:val="222222"/>
          <w:sz w:val="18"/>
          <w:szCs w:val="18"/>
          <w:lang w:eastAsia="pl-PL"/>
        </w:rPr>
        <w:br/>
      </w:r>
      <w:r w:rsidR="009673A4" w:rsidRPr="008E600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w dokumentach zamówienia</w:t>
      </w:r>
      <w:r w:rsidR="000A6D1B" w:rsidRPr="008E600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,</w:t>
      </w:r>
      <w:r w:rsidR="009673A4" w:rsidRPr="008E600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a wykonawca powinien złożyć takie oświadczenie zgodnie z wymaganiami zamawiającego</w:t>
      </w:r>
      <w:r w:rsidRPr="008E600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.</w:t>
      </w:r>
    </w:p>
    <w:p w14:paraId="60D9D0FA" w14:textId="3B43D2F3" w:rsidR="003B1084" w:rsidRPr="008E600F" w:rsidRDefault="003B1084" w:rsidP="00EC02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 w:rsidRPr="008E600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Podkreślenia wymaga, że powyższy zakaz obowiązuje również na etapie realizacji zamówienia, w związku z czym na wykonawcę należy nałożyć obowiązek </w:t>
      </w:r>
      <w:r w:rsidR="006B7BF5" w:rsidRPr="008E600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przedłożenia aktualnych</w:t>
      </w:r>
      <w:r w:rsidR="00462120" w:rsidRPr="008E600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stosownych</w:t>
      </w:r>
      <w:r w:rsidR="006B7BF5" w:rsidRPr="008E600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Pr="008E600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oświadczeń </w:t>
      </w:r>
      <w:r w:rsidR="00462120" w:rsidRPr="008E600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podmiotu udostępniającego zasoby </w:t>
      </w:r>
      <w:r w:rsidRPr="008E600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w przypadku wszelkich zmian w tym zakresie.</w:t>
      </w:r>
    </w:p>
    <w:p w14:paraId="1F32F14C" w14:textId="42F6069A" w:rsidR="003B1084" w:rsidRPr="008E600F" w:rsidRDefault="003B1084" w:rsidP="00EC02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0" w:line="288" w:lineRule="auto"/>
        <w:jc w:val="both"/>
        <w:rPr>
          <w:rFonts w:ascii="Arial" w:hAnsi="Arial" w:cs="Arial"/>
          <w:color w:val="222222"/>
          <w:sz w:val="18"/>
          <w:szCs w:val="18"/>
        </w:rPr>
      </w:pPr>
      <w:r w:rsidRPr="008E600F">
        <w:rPr>
          <w:rFonts w:ascii="Arial" w:hAnsi="Arial" w:cs="Arial"/>
          <w:b/>
          <w:sz w:val="18"/>
          <w:szCs w:val="18"/>
        </w:rPr>
        <w:lastRenderedPageBreak/>
        <w:t xml:space="preserve">Treść dokumentu uwzględnia również oświadczenie </w:t>
      </w:r>
      <w:r w:rsidR="00897CFE" w:rsidRPr="008E600F">
        <w:rPr>
          <w:rFonts w:ascii="Arial" w:hAnsi="Arial" w:cs="Arial"/>
          <w:b/>
          <w:sz w:val="18"/>
          <w:szCs w:val="18"/>
        </w:rPr>
        <w:t>dotyczące</w:t>
      </w:r>
      <w:r w:rsidRPr="008E600F">
        <w:rPr>
          <w:rFonts w:ascii="Arial" w:hAnsi="Arial" w:cs="Arial"/>
          <w:b/>
          <w:sz w:val="18"/>
          <w:szCs w:val="18"/>
        </w:rPr>
        <w:t xml:space="preserve"> wykluczenia z postępowania na podstawie art. 7 ust. 1 </w:t>
      </w:r>
      <w:r w:rsidRPr="008E600F">
        <w:rPr>
          <w:rFonts w:ascii="Arial" w:hAnsi="Arial" w:cs="Arial"/>
          <w:b/>
          <w:color w:val="000000" w:themeColor="text1"/>
          <w:sz w:val="18"/>
          <w:szCs w:val="18"/>
        </w:rPr>
        <w:t xml:space="preserve">ustawy </w:t>
      </w:r>
      <w:r w:rsidRPr="008E600F">
        <w:rPr>
          <w:rStyle w:val="Uwydatnienie"/>
          <w:rFonts w:ascii="Arial" w:hAnsi="Arial" w:cs="Arial"/>
          <w:b/>
          <w:i w:val="0"/>
          <w:iCs w:val="0"/>
          <w:color w:val="000000" w:themeColor="text1"/>
          <w:sz w:val="18"/>
          <w:szCs w:val="18"/>
        </w:rPr>
        <w:t xml:space="preserve">o szczególnych rozwiązaniach w zakresie przeciwdziałania wspieraniu agresji </w:t>
      </w:r>
      <w:r w:rsidR="008E600F">
        <w:rPr>
          <w:rStyle w:val="Uwydatnienie"/>
          <w:rFonts w:ascii="Arial" w:hAnsi="Arial" w:cs="Arial"/>
          <w:b/>
          <w:i w:val="0"/>
          <w:iCs w:val="0"/>
          <w:color w:val="000000" w:themeColor="text1"/>
          <w:sz w:val="18"/>
          <w:szCs w:val="18"/>
        </w:rPr>
        <w:br/>
      </w:r>
      <w:r w:rsidRPr="008E600F">
        <w:rPr>
          <w:rStyle w:val="Uwydatnienie"/>
          <w:rFonts w:ascii="Arial" w:hAnsi="Arial" w:cs="Arial"/>
          <w:b/>
          <w:i w:val="0"/>
          <w:iCs w:val="0"/>
          <w:color w:val="000000" w:themeColor="text1"/>
          <w:sz w:val="18"/>
          <w:szCs w:val="18"/>
        </w:rPr>
        <w:t>na Ukrainę oraz służących ochronie bezpieczeństwa narodowego</w:t>
      </w:r>
      <w:r w:rsidRPr="008E600F">
        <w:rPr>
          <w:rFonts w:ascii="Arial" w:hAnsi="Arial" w:cs="Arial"/>
          <w:color w:val="000000" w:themeColor="text1"/>
          <w:sz w:val="18"/>
          <w:szCs w:val="18"/>
        </w:rPr>
        <w:t> </w:t>
      </w:r>
      <w:r w:rsidRPr="008E600F">
        <w:rPr>
          <w:rFonts w:ascii="Arial" w:hAnsi="Arial" w:cs="Arial"/>
          <w:color w:val="222222"/>
          <w:sz w:val="18"/>
          <w:szCs w:val="18"/>
        </w:rPr>
        <w:t xml:space="preserve">(dalej jako: „ustawa”). Zgodnie z treścią ww. przepisu, </w:t>
      </w:r>
      <w:r w:rsidRPr="008E600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z postępowania o udzielenie zamówienia publicznego lub konkursu prowadzonego na podstawie ustawy </w:t>
      </w:r>
      <w:proofErr w:type="spellStart"/>
      <w:r w:rsidRPr="008E600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Pzp</w:t>
      </w:r>
      <w:proofErr w:type="spellEnd"/>
      <w:r w:rsidRPr="008E600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wyklucza się:</w:t>
      </w:r>
    </w:p>
    <w:p w14:paraId="005FA85C" w14:textId="736827EB" w:rsidR="003B1084" w:rsidRPr="008E600F" w:rsidRDefault="003B1084" w:rsidP="00EC02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 w:rsidRPr="008E600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1) wykonawcę oraz uczestnika konkursu wymienionego w wykazach określonych w rozporządzeniu 765/2006 </w:t>
      </w:r>
      <w:r w:rsidR="008E600F">
        <w:rPr>
          <w:rFonts w:ascii="Arial" w:eastAsia="Times New Roman" w:hAnsi="Arial" w:cs="Arial"/>
          <w:color w:val="222222"/>
          <w:sz w:val="18"/>
          <w:szCs w:val="18"/>
          <w:lang w:eastAsia="pl-PL"/>
        </w:rPr>
        <w:br/>
      </w:r>
      <w:r w:rsidRPr="008E600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i rozporządzeniu 269/2014 albo wpisanego na listę na podstawie decyzji w sprawie wpisu na listę rozstrzygającej o zastosowaniu środka, o którym mowa w art. 1 pkt 3 ustawy;</w:t>
      </w:r>
    </w:p>
    <w:p w14:paraId="70CA8A4A" w14:textId="75868189" w:rsidR="003B1084" w:rsidRPr="008E600F" w:rsidRDefault="003B1084" w:rsidP="00EC02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0" w:line="288" w:lineRule="auto"/>
        <w:jc w:val="both"/>
        <w:rPr>
          <w:rFonts w:ascii="Arial" w:hAnsi="Arial" w:cs="Arial"/>
          <w:color w:val="222222"/>
          <w:sz w:val="18"/>
          <w:szCs w:val="18"/>
        </w:rPr>
      </w:pPr>
      <w:r w:rsidRPr="008E600F">
        <w:rPr>
          <w:rFonts w:ascii="Arial" w:hAnsi="Arial" w:cs="Arial"/>
          <w:color w:val="222222"/>
          <w:sz w:val="18"/>
          <w:szCs w:val="18"/>
        </w:rPr>
        <w:t xml:space="preserve">2) </w:t>
      </w:r>
      <w:r w:rsidRPr="008E600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52833EB" w14:textId="7DD06ABD" w:rsidR="003B1084" w:rsidRPr="008E600F" w:rsidRDefault="003B1084" w:rsidP="00EC02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 w:rsidRPr="008E600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3) wykonawcę oraz uczestnika konkursu, którego jednostką dominującą w rozumieniu art. 3 ust. 1 pkt 37 ustawy </w:t>
      </w:r>
      <w:r w:rsidR="008E600F">
        <w:rPr>
          <w:rFonts w:ascii="Arial" w:eastAsia="Times New Roman" w:hAnsi="Arial" w:cs="Arial"/>
          <w:color w:val="222222"/>
          <w:sz w:val="18"/>
          <w:szCs w:val="18"/>
          <w:lang w:eastAsia="pl-PL"/>
        </w:rPr>
        <w:br/>
      </w:r>
      <w:r w:rsidRPr="008E600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125C89FA" w14:textId="3F9BC4FA" w:rsidR="003B1084" w:rsidRPr="008E600F" w:rsidRDefault="003B1084" w:rsidP="00EC02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 w:rsidRPr="008E600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Wprawdzie powyższa podstawa wykluczenia stanowi krajową podstawę wykluczenia wykonawcy z udziału </w:t>
      </w:r>
      <w:r w:rsidR="008E600F">
        <w:rPr>
          <w:rFonts w:ascii="Arial" w:eastAsia="Times New Roman" w:hAnsi="Arial" w:cs="Arial"/>
          <w:color w:val="222222"/>
          <w:sz w:val="18"/>
          <w:szCs w:val="18"/>
          <w:lang w:eastAsia="pl-PL"/>
        </w:rPr>
        <w:br/>
      </w:r>
      <w:r w:rsidRPr="008E600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w postępowaniu o udzielenie zamówienia publicznego i jako taka jest objęta oświadczeniem składanym na formularzu JEDZ w ramach części III.D, jednak nic nie stoi na przeszkodzie, by wykonawca złożył odrębne oświadczenie</w:t>
      </w:r>
      <w:r w:rsidR="00162444" w:rsidRPr="008E600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podmiotu udostępniającego zasoby</w:t>
      </w:r>
      <w:r w:rsidRPr="008E600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dotyczące podstaw wykluczenia z art. 7 ust. 1 ustawy o szczególnych rozwiązaniach w zakresie przeciwdziałania wspieraniu agresji na Ukrainę oraz służących ochronie bezpieczeństwa narodowego.</w:t>
      </w:r>
    </w:p>
    <w:p w14:paraId="3BCF5DC6" w14:textId="02F26B8A" w:rsidR="00896671" w:rsidRPr="00A10BDD" w:rsidRDefault="00EC3CF1" w:rsidP="00EC3CF1">
      <w:pPr>
        <w:spacing w:before="480" w:after="0" w:line="257" w:lineRule="auto"/>
        <w:ind w:left="5245" w:hanging="5245"/>
        <w:jc w:val="both"/>
        <w:rPr>
          <w:rFonts w:ascii="Arial" w:hAnsi="Arial" w:cs="Arial"/>
          <w:bCs/>
          <w:sz w:val="24"/>
          <w:szCs w:val="24"/>
        </w:rPr>
      </w:pPr>
      <w:r w:rsidRPr="00A10BDD">
        <w:rPr>
          <w:rFonts w:ascii="Arial" w:hAnsi="Arial" w:cs="Arial"/>
          <w:bCs/>
          <w:sz w:val="24"/>
          <w:szCs w:val="24"/>
        </w:rPr>
        <w:t>Nr sprawy: PZ/4/2026</w:t>
      </w:r>
      <w:r w:rsidRPr="00A10BDD">
        <w:rPr>
          <w:rFonts w:ascii="Arial" w:hAnsi="Arial" w:cs="Arial"/>
          <w:bCs/>
          <w:sz w:val="24"/>
          <w:szCs w:val="24"/>
        </w:rPr>
        <w:tab/>
      </w:r>
      <w:r w:rsidRPr="00A10BDD">
        <w:rPr>
          <w:rFonts w:ascii="Arial" w:hAnsi="Arial" w:cs="Arial"/>
          <w:bCs/>
          <w:sz w:val="24"/>
          <w:szCs w:val="24"/>
        </w:rPr>
        <w:tab/>
      </w:r>
      <w:r w:rsidRPr="00A10BDD">
        <w:rPr>
          <w:rFonts w:ascii="Arial" w:hAnsi="Arial" w:cs="Arial"/>
          <w:bCs/>
          <w:sz w:val="24"/>
          <w:szCs w:val="24"/>
        </w:rPr>
        <w:tab/>
      </w:r>
      <w:r w:rsidR="00896671" w:rsidRPr="00A10BDD">
        <w:rPr>
          <w:rFonts w:ascii="Arial" w:hAnsi="Arial" w:cs="Arial"/>
          <w:bCs/>
          <w:sz w:val="24"/>
          <w:szCs w:val="24"/>
        </w:rPr>
        <w:t>Załącznik nr 8 do SWZ</w:t>
      </w:r>
    </w:p>
    <w:p w14:paraId="26441D32" w14:textId="7F9CC21A" w:rsidR="00D81585" w:rsidRPr="00A10BDD" w:rsidRDefault="00D81585" w:rsidP="00681DF6">
      <w:pPr>
        <w:spacing w:before="120" w:after="0" w:line="257" w:lineRule="auto"/>
        <w:ind w:left="5245" w:hanging="709"/>
        <w:rPr>
          <w:rFonts w:ascii="Arial" w:hAnsi="Arial" w:cs="Arial"/>
          <w:bCs/>
          <w:sz w:val="24"/>
          <w:szCs w:val="24"/>
        </w:rPr>
      </w:pPr>
      <w:r w:rsidRPr="00A10BDD">
        <w:rPr>
          <w:rFonts w:ascii="Arial" w:hAnsi="Arial" w:cs="Arial"/>
          <w:bCs/>
          <w:sz w:val="24"/>
          <w:szCs w:val="24"/>
        </w:rPr>
        <w:t>Zamawiający:</w:t>
      </w:r>
    </w:p>
    <w:p w14:paraId="1E20DAB6" w14:textId="5FD27562" w:rsidR="00D81585" w:rsidRPr="00A10BDD" w:rsidRDefault="00EC02DB" w:rsidP="00681DF6">
      <w:pPr>
        <w:spacing w:after="0" w:line="276" w:lineRule="auto"/>
        <w:ind w:left="4536"/>
        <w:rPr>
          <w:rFonts w:ascii="Arial" w:hAnsi="Arial" w:cs="Arial"/>
          <w:bCs/>
          <w:sz w:val="24"/>
          <w:szCs w:val="24"/>
        </w:rPr>
      </w:pPr>
      <w:r w:rsidRPr="00A10BDD">
        <w:rPr>
          <w:rFonts w:ascii="Arial" w:hAnsi="Arial" w:cs="Arial"/>
          <w:bCs/>
          <w:sz w:val="24"/>
          <w:szCs w:val="24"/>
        </w:rPr>
        <w:t xml:space="preserve">Przedsiębiorstwo Wodociągów </w:t>
      </w:r>
      <w:r w:rsidR="00681DF6">
        <w:rPr>
          <w:rFonts w:ascii="Arial" w:hAnsi="Arial" w:cs="Arial"/>
          <w:bCs/>
          <w:sz w:val="24"/>
          <w:szCs w:val="24"/>
        </w:rPr>
        <w:br/>
      </w:r>
      <w:r w:rsidRPr="00A10BDD">
        <w:rPr>
          <w:rFonts w:ascii="Arial" w:hAnsi="Arial" w:cs="Arial"/>
          <w:bCs/>
          <w:sz w:val="24"/>
          <w:szCs w:val="24"/>
        </w:rPr>
        <w:t xml:space="preserve">i Kanalizacji </w:t>
      </w:r>
      <w:r w:rsidR="00681DF6">
        <w:rPr>
          <w:rFonts w:ascii="Arial" w:hAnsi="Arial" w:cs="Arial"/>
          <w:bCs/>
          <w:sz w:val="24"/>
          <w:szCs w:val="24"/>
        </w:rPr>
        <w:t>s</w:t>
      </w:r>
      <w:r w:rsidRPr="00A10BDD">
        <w:rPr>
          <w:rFonts w:ascii="Arial" w:hAnsi="Arial" w:cs="Arial"/>
          <w:bCs/>
          <w:sz w:val="24"/>
          <w:szCs w:val="24"/>
        </w:rPr>
        <w:t>półka z o.o. w Knurowie</w:t>
      </w:r>
    </w:p>
    <w:p w14:paraId="0957CB02" w14:textId="2F9982B2" w:rsidR="00EC02DB" w:rsidRPr="00A10BDD" w:rsidRDefault="00EC02DB" w:rsidP="00681DF6">
      <w:pPr>
        <w:spacing w:after="0" w:line="276" w:lineRule="auto"/>
        <w:ind w:left="5245" w:hanging="709"/>
        <w:rPr>
          <w:rFonts w:ascii="Arial" w:hAnsi="Arial" w:cs="Arial"/>
          <w:bCs/>
          <w:sz w:val="24"/>
          <w:szCs w:val="24"/>
        </w:rPr>
      </w:pPr>
      <w:r w:rsidRPr="00A10BDD">
        <w:rPr>
          <w:rFonts w:ascii="Arial" w:hAnsi="Arial" w:cs="Arial"/>
          <w:bCs/>
          <w:sz w:val="24"/>
          <w:szCs w:val="24"/>
        </w:rPr>
        <w:t>ul. Szpitalna 11</w:t>
      </w:r>
      <w:r w:rsidR="00681DF6">
        <w:rPr>
          <w:rFonts w:ascii="Arial" w:hAnsi="Arial" w:cs="Arial"/>
          <w:bCs/>
          <w:sz w:val="24"/>
          <w:szCs w:val="24"/>
        </w:rPr>
        <w:t xml:space="preserve">, </w:t>
      </w:r>
      <w:r w:rsidRPr="00A10BDD">
        <w:rPr>
          <w:rFonts w:ascii="Arial" w:hAnsi="Arial" w:cs="Arial"/>
          <w:bCs/>
          <w:sz w:val="24"/>
          <w:szCs w:val="24"/>
        </w:rPr>
        <w:t>44-194 Knurów</w:t>
      </w:r>
    </w:p>
    <w:p w14:paraId="796734D7" w14:textId="29FAA618" w:rsidR="00D81585" w:rsidRPr="00A10BDD" w:rsidRDefault="00D81585" w:rsidP="00D81585">
      <w:pPr>
        <w:spacing w:after="0"/>
        <w:rPr>
          <w:rFonts w:ascii="Arial" w:hAnsi="Arial" w:cs="Arial"/>
          <w:bCs/>
          <w:sz w:val="24"/>
          <w:szCs w:val="24"/>
        </w:rPr>
      </w:pPr>
      <w:r w:rsidRPr="00A10BDD">
        <w:rPr>
          <w:rFonts w:ascii="Arial" w:hAnsi="Arial" w:cs="Arial"/>
          <w:bCs/>
          <w:sz w:val="24"/>
          <w:szCs w:val="24"/>
        </w:rPr>
        <w:t>Podmiot udostępniający zasoby:</w:t>
      </w:r>
    </w:p>
    <w:p w14:paraId="076317AA" w14:textId="4BC3154D" w:rsidR="00D81585" w:rsidRPr="00A10BDD" w:rsidRDefault="00D81585" w:rsidP="00D81585">
      <w:pPr>
        <w:spacing w:after="0" w:line="480" w:lineRule="auto"/>
        <w:ind w:right="5954"/>
        <w:rPr>
          <w:rFonts w:ascii="Arial" w:hAnsi="Arial" w:cs="Arial"/>
          <w:bCs/>
          <w:sz w:val="24"/>
          <w:szCs w:val="24"/>
        </w:rPr>
      </w:pPr>
      <w:r w:rsidRPr="00A10BDD">
        <w:rPr>
          <w:rFonts w:ascii="Arial" w:hAnsi="Arial" w:cs="Arial"/>
          <w:bCs/>
          <w:sz w:val="24"/>
          <w:szCs w:val="24"/>
        </w:rPr>
        <w:t>………………………………</w:t>
      </w:r>
    </w:p>
    <w:p w14:paraId="7F8F9C76" w14:textId="4D929812" w:rsidR="00D81585" w:rsidRPr="00A10BDD" w:rsidRDefault="00D81585" w:rsidP="00D81585">
      <w:pPr>
        <w:ind w:right="5953"/>
        <w:rPr>
          <w:rFonts w:ascii="Arial" w:hAnsi="Arial" w:cs="Arial"/>
          <w:bCs/>
          <w:sz w:val="24"/>
          <w:szCs w:val="24"/>
        </w:rPr>
      </w:pPr>
      <w:r w:rsidRPr="00A10BDD">
        <w:rPr>
          <w:rFonts w:ascii="Arial" w:hAnsi="Arial" w:cs="Arial"/>
          <w:bCs/>
          <w:sz w:val="24"/>
          <w:szCs w:val="24"/>
        </w:rPr>
        <w:t>(pełna nazwa/firma, adres, w</w:t>
      </w:r>
      <w:r w:rsidR="008E600F" w:rsidRPr="00A10BDD">
        <w:rPr>
          <w:rFonts w:ascii="Arial" w:hAnsi="Arial" w:cs="Arial"/>
          <w:bCs/>
          <w:sz w:val="24"/>
          <w:szCs w:val="24"/>
        </w:rPr>
        <w:t> </w:t>
      </w:r>
      <w:r w:rsidRPr="00A10BDD">
        <w:rPr>
          <w:rFonts w:ascii="Arial" w:hAnsi="Arial" w:cs="Arial"/>
          <w:bCs/>
          <w:sz w:val="24"/>
          <w:szCs w:val="24"/>
        </w:rPr>
        <w:t>zależności od podmiotu: NIP/PESEL, KRS/</w:t>
      </w:r>
      <w:proofErr w:type="spellStart"/>
      <w:r w:rsidRPr="00A10BDD">
        <w:rPr>
          <w:rFonts w:ascii="Arial" w:hAnsi="Arial" w:cs="Arial"/>
          <w:bCs/>
          <w:sz w:val="24"/>
          <w:szCs w:val="24"/>
        </w:rPr>
        <w:t>CEiDG</w:t>
      </w:r>
      <w:proofErr w:type="spellEnd"/>
      <w:r w:rsidRPr="00A10BDD">
        <w:rPr>
          <w:rFonts w:ascii="Arial" w:hAnsi="Arial" w:cs="Arial"/>
          <w:bCs/>
          <w:sz w:val="24"/>
          <w:szCs w:val="24"/>
        </w:rPr>
        <w:t>)</w:t>
      </w:r>
    </w:p>
    <w:p w14:paraId="4372548D" w14:textId="77777777" w:rsidR="00D81585" w:rsidRPr="00A10BDD" w:rsidRDefault="00D81585" w:rsidP="00D81585">
      <w:pPr>
        <w:spacing w:after="0"/>
        <w:rPr>
          <w:rFonts w:ascii="Arial" w:hAnsi="Arial" w:cs="Arial"/>
          <w:bCs/>
          <w:sz w:val="24"/>
          <w:szCs w:val="24"/>
        </w:rPr>
      </w:pPr>
      <w:r w:rsidRPr="00A10BDD">
        <w:rPr>
          <w:rFonts w:ascii="Arial" w:hAnsi="Arial" w:cs="Arial"/>
          <w:bCs/>
          <w:sz w:val="24"/>
          <w:szCs w:val="24"/>
        </w:rPr>
        <w:t>reprezentowany przez:</w:t>
      </w:r>
    </w:p>
    <w:p w14:paraId="14227E77" w14:textId="166F6D5C" w:rsidR="00D81585" w:rsidRPr="00A10BDD" w:rsidRDefault="00D81585" w:rsidP="008E600F">
      <w:pPr>
        <w:spacing w:after="0" w:line="276" w:lineRule="auto"/>
        <w:ind w:right="5954"/>
        <w:rPr>
          <w:rFonts w:ascii="Arial" w:hAnsi="Arial" w:cs="Arial"/>
          <w:bCs/>
          <w:sz w:val="24"/>
          <w:szCs w:val="24"/>
        </w:rPr>
      </w:pPr>
      <w:r w:rsidRPr="00A10BDD">
        <w:rPr>
          <w:rFonts w:ascii="Arial" w:hAnsi="Arial" w:cs="Arial"/>
          <w:bCs/>
          <w:sz w:val="24"/>
          <w:szCs w:val="24"/>
        </w:rPr>
        <w:t>………………………………</w:t>
      </w:r>
    </w:p>
    <w:p w14:paraId="0A5A5B86" w14:textId="77777777" w:rsidR="00D81585" w:rsidRPr="00A10BDD" w:rsidRDefault="00D81585" w:rsidP="001475B9">
      <w:pPr>
        <w:tabs>
          <w:tab w:val="left" w:pos="3402"/>
        </w:tabs>
        <w:spacing w:after="0" w:line="257" w:lineRule="auto"/>
        <w:ind w:right="5528"/>
        <w:rPr>
          <w:rFonts w:ascii="Arial" w:hAnsi="Arial" w:cs="Arial"/>
          <w:bCs/>
          <w:sz w:val="24"/>
          <w:szCs w:val="24"/>
        </w:rPr>
      </w:pPr>
      <w:r w:rsidRPr="00A10BDD">
        <w:rPr>
          <w:rFonts w:ascii="Arial" w:hAnsi="Arial" w:cs="Arial"/>
          <w:bCs/>
          <w:sz w:val="24"/>
          <w:szCs w:val="24"/>
        </w:rPr>
        <w:t>(imię, nazwisko, stanowisko/podstawa do reprezentacji)</w:t>
      </w:r>
    </w:p>
    <w:p w14:paraId="2696BFCF" w14:textId="1F9B97D1" w:rsidR="00D81585" w:rsidRPr="00A10BDD" w:rsidRDefault="00D81585" w:rsidP="00D81585">
      <w:pPr>
        <w:spacing w:after="120" w:line="360" w:lineRule="auto"/>
        <w:jc w:val="center"/>
        <w:rPr>
          <w:rFonts w:ascii="Arial" w:hAnsi="Arial" w:cs="Arial"/>
          <w:bCs/>
          <w:sz w:val="24"/>
          <w:szCs w:val="24"/>
        </w:rPr>
      </w:pPr>
      <w:r w:rsidRPr="00A10BDD">
        <w:rPr>
          <w:rFonts w:ascii="Arial" w:hAnsi="Arial" w:cs="Arial"/>
          <w:bCs/>
          <w:sz w:val="24"/>
          <w:szCs w:val="24"/>
        </w:rPr>
        <w:t xml:space="preserve">Oświadczenia podmiotu udostępniającego zasoby </w:t>
      </w:r>
    </w:p>
    <w:p w14:paraId="2B9281D7" w14:textId="77777777" w:rsidR="005E21A9" w:rsidRPr="00A10BDD" w:rsidRDefault="005E21A9" w:rsidP="005E21A9">
      <w:pPr>
        <w:spacing w:before="120" w:after="0" w:line="360" w:lineRule="auto"/>
        <w:jc w:val="center"/>
        <w:rPr>
          <w:rFonts w:ascii="Arial" w:hAnsi="Arial" w:cs="Arial"/>
          <w:bCs/>
          <w:caps/>
          <w:sz w:val="24"/>
          <w:szCs w:val="24"/>
        </w:rPr>
      </w:pPr>
      <w:r w:rsidRPr="00A10BDD">
        <w:rPr>
          <w:rFonts w:ascii="Arial" w:hAnsi="Arial" w:cs="Arial"/>
          <w:bCs/>
          <w:sz w:val="24"/>
          <w:szCs w:val="24"/>
        </w:rPr>
        <w:t xml:space="preserve">DOTYCZĄCE PRZESŁANEK WYKLUCZENIA Z ART. 5K ROZPORZĄDZENIA 833/2014 ORAZ ART. 7 UST. 1 USTAWY </w:t>
      </w:r>
      <w:r w:rsidRPr="00A10BDD">
        <w:rPr>
          <w:rFonts w:ascii="Arial" w:hAnsi="Arial" w:cs="Arial"/>
          <w:bCs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15186F93" w14:textId="344DA598" w:rsidR="00D81585" w:rsidRPr="00A10BDD" w:rsidRDefault="00D81585" w:rsidP="00D81585">
      <w:pPr>
        <w:spacing w:before="120" w:after="0" w:line="360" w:lineRule="auto"/>
        <w:jc w:val="center"/>
        <w:rPr>
          <w:rFonts w:ascii="Arial" w:hAnsi="Arial" w:cs="Arial"/>
          <w:bCs/>
          <w:sz w:val="24"/>
          <w:szCs w:val="24"/>
        </w:rPr>
      </w:pPr>
      <w:r w:rsidRPr="00A10BDD">
        <w:rPr>
          <w:rFonts w:ascii="Arial" w:hAnsi="Arial" w:cs="Arial"/>
          <w:bCs/>
          <w:sz w:val="24"/>
          <w:szCs w:val="24"/>
        </w:rPr>
        <w:lastRenderedPageBreak/>
        <w:t>składane na podstawie art. 125 ust. 5 ustawy P</w:t>
      </w:r>
      <w:r w:rsidR="008E600F" w:rsidRPr="00A10BDD">
        <w:rPr>
          <w:rFonts w:ascii="Arial" w:hAnsi="Arial" w:cs="Arial"/>
          <w:bCs/>
          <w:sz w:val="24"/>
          <w:szCs w:val="24"/>
        </w:rPr>
        <w:t>ZP</w:t>
      </w:r>
    </w:p>
    <w:p w14:paraId="657D2255" w14:textId="40543FA2" w:rsidR="00D81585" w:rsidRPr="00A10BDD" w:rsidRDefault="00D81585" w:rsidP="00D81585">
      <w:pPr>
        <w:spacing w:before="240"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10BDD">
        <w:rPr>
          <w:rFonts w:ascii="Arial" w:hAnsi="Arial" w:cs="Arial"/>
          <w:bCs/>
          <w:sz w:val="24"/>
          <w:szCs w:val="24"/>
        </w:rPr>
        <w:t xml:space="preserve">Na potrzeby postępowania o udzielenie zamówienia publicznego pn. </w:t>
      </w:r>
      <w:r w:rsidR="008E600F" w:rsidRPr="00A10BDD">
        <w:rPr>
          <w:rFonts w:ascii="Arial" w:hAnsi="Arial" w:cs="Arial"/>
          <w:bCs/>
          <w:sz w:val="24"/>
          <w:szCs w:val="24"/>
        </w:rPr>
        <w:t>Zabudowa urządzenia do odwadniania osadu wraz ze stacją przygotowania i dozowania środków chemicznych</w:t>
      </w:r>
      <w:r w:rsidRPr="00A10BDD">
        <w:rPr>
          <w:rFonts w:ascii="Arial" w:hAnsi="Arial" w:cs="Arial"/>
          <w:bCs/>
          <w:sz w:val="24"/>
          <w:szCs w:val="24"/>
        </w:rPr>
        <w:t>, oświadczam,</w:t>
      </w:r>
      <w:r w:rsidR="008E600F" w:rsidRPr="00A10BDD">
        <w:rPr>
          <w:rFonts w:ascii="Arial" w:hAnsi="Arial" w:cs="Arial"/>
          <w:bCs/>
          <w:sz w:val="24"/>
          <w:szCs w:val="24"/>
        </w:rPr>
        <w:t xml:space="preserve"> </w:t>
      </w:r>
      <w:r w:rsidRPr="00A10BDD">
        <w:rPr>
          <w:rFonts w:ascii="Arial" w:hAnsi="Arial" w:cs="Arial"/>
          <w:bCs/>
          <w:sz w:val="24"/>
          <w:szCs w:val="24"/>
        </w:rPr>
        <w:t>co następuje:</w:t>
      </w:r>
    </w:p>
    <w:p w14:paraId="0C9B0D7A" w14:textId="7FB9E7BA" w:rsidR="00D81585" w:rsidRPr="00A10BDD" w:rsidRDefault="00D81585" w:rsidP="008E600F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A10BDD">
        <w:rPr>
          <w:rFonts w:ascii="Arial" w:hAnsi="Arial" w:cs="Arial"/>
          <w:bCs/>
          <w:sz w:val="24"/>
          <w:szCs w:val="24"/>
        </w:rPr>
        <w:t xml:space="preserve">OŚWIADCZENIA DOTYCZĄCE </w:t>
      </w:r>
      <w:r w:rsidR="008573CB" w:rsidRPr="00A10BDD">
        <w:rPr>
          <w:rFonts w:ascii="Arial" w:hAnsi="Arial" w:cs="Arial"/>
          <w:bCs/>
          <w:sz w:val="24"/>
          <w:szCs w:val="24"/>
        </w:rPr>
        <w:t>PODMIOTU UDOSTEPNIAJĄCEGO ZASOBY</w:t>
      </w:r>
      <w:r w:rsidRPr="00A10BDD">
        <w:rPr>
          <w:rFonts w:ascii="Arial" w:hAnsi="Arial" w:cs="Arial"/>
          <w:bCs/>
          <w:sz w:val="24"/>
          <w:szCs w:val="24"/>
        </w:rPr>
        <w:t>:</w:t>
      </w:r>
    </w:p>
    <w:p w14:paraId="30CE465B" w14:textId="1AEED57A" w:rsidR="005B5344" w:rsidRPr="00A10BDD" w:rsidRDefault="005B5344" w:rsidP="008E600F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A10BDD">
        <w:rPr>
          <w:rFonts w:ascii="Arial" w:hAnsi="Arial" w:cs="Arial"/>
          <w:bCs/>
          <w:sz w:val="24"/>
          <w:szCs w:val="24"/>
        </w:rPr>
        <w:t xml:space="preserve">Oświadczam, że nie </w:t>
      </w:r>
      <w:r w:rsidR="008C1EE8" w:rsidRPr="00A10BDD">
        <w:rPr>
          <w:rFonts w:ascii="Arial" w:hAnsi="Arial" w:cs="Arial"/>
          <w:bCs/>
          <w:sz w:val="24"/>
          <w:szCs w:val="24"/>
        </w:rPr>
        <w:t xml:space="preserve">zachodzą w stosunku do mnie przesłanki </w:t>
      </w:r>
      <w:r w:rsidRPr="00A10BDD">
        <w:rPr>
          <w:rFonts w:ascii="Arial" w:hAnsi="Arial" w:cs="Arial"/>
          <w:bCs/>
          <w:sz w:val="24"/>
          <w:szCs w:val="24"/>
        </w:rPr>
        <w:t>wykluczeni</w:t>
      </w:r>
      <w:r w:rsidR="008C1EE8" w:rsidRPr="00A10BDD">
        <w:rPr>
          <w:rFonts w:ascii="Arial" w:hAnsi="Arial" w:cs="Arial"/>
          <w:bCs/>
          <w:sz w:val="24"/>
          <w:szCs w:val="24"/>
        </w:rPr>
        <w:t>a</w:t>
      </w:r>
      <w:r w:rsidRPr="00A10BDD">
        <w:rPr>
          <w:rFonts w:ascii="Arial" w:hAnsi="Arial" w:cs="Arial"/>
          <w:bCs/>
          <w:sz w:val="24"/>
          <w:szCs w:val="24"/>
        </w:rPr>
        <w:t xml:space="preserve"> </w:t>
      </w:r>
      <w:r w:rsidR="008E600F" w:rsidRPr="00A10BDD">
        <w:rPr>
          <w:rFonts w:ascii="Arial" w:hAnsi="Arial" w:cs="Arial"/>
          <w:bCs/>
          <w:sz w:val="24"/>
          <w:szCs w:val="24"/>
        </w:rPr>
        <w:br/>
      </w:r>
      <w:r w:rsidRPr="00A10BDD">
        <w:rPr>
          <w:rFonts w:ascii="Arial" w:hAnsi="Arial" w:cs="Arial"/>
          <w:bCs/>
          <w:sz w:val="24"/>
          <w:szCs w:val="24"/>
        </w:rPr>
        <w:t xml:space="preserve">z postępowania na podstawie art. 5k rozporządzenia Rady (UE) nr 833/2014 </w:t>
      </w:r>
      <w:r w:rsidR="001475B9">
        <w:rPr>
          <w:rFonts w:ascii="Arial" w:hAnsi="Arial" w:cs="Arial"/>
          <w:bCs/>
          <w:sz w:val="24"/>
          <w:szCs w:val="24"/>
        </w:rPr>
        <w:br/>
      </w:r>
      <w:r w:rsidRPr="00A10BDD">
        <w:rPr>
          <w:rFonts w:ascii="Arial" w:hAnsi="Arial" w:cs="Arial"/>
          <w:bCs/>
          <w:sz w:val="24"/>
          <w:szCs w:val="24"/>
        </w:rPr>
        <w:t xml:space="preserve">z dnia 31 lipca 2014 r. dotyczącego środków ograniczających w związku </w:t>
      </w:r>
      <w:r w:rsidR="001475B9">
        <w:rPr>
          <w:rFonts w:ascii="Arial" w:hAnsi="Arial" w:cs="Arial"/>
          <w:bCs/>
          <w:sz w:val="24"/>
          <w:szCs w:val="24"/>
        </w:rPr>
        <w:br/>
      </w:r>
      <w:r w:rsidRPr="00A10BDD">
        <w:rPr>
          <w:rFonts w:ascii="Arial" w:hAnsi="Arial" w:cs="Arial"/>
          <w:bCs/>
          <w:sz w:val="24"/>
          <w:szCs w:val="24"/>
        </w:rPr>
        <w:t xml:space="preserve">z działaniami Rosji destabilizującymi sytuację na Ukrainie (Dz. Urz. UE nr L 229 z 31.7.2014, str. 1), dalej: rozporządzenie 833/2014, w brzmieniu nadanym rozporządzeniem Rady (UE) </w:t>
      </w:r>
      <w:r w:rsidR="00FF3AEE" w:rsidRPr="00A10BDD">
        <w:rPr>
          <w:rFonts w:ascii="Arial" w:hAnsi="Arial" w:cs="Arial"/>
          <w:bCs/>
          <w:sz w:val="24"/>
          <w:szCs w:val="24"/>
        </w:rPr>
        <w:t xml:space="preserve"> 2025/2033</w:t>
      </w:r>
      <w:r w:rsidRPr="00A10BDD">
        <w:rPr>
          <w:rFonts w:ascii="Arial" w:hAnsi="Arial" w:cs="Arial"/>
          <w:bCs/>
          <w:sz w:val="24"/>
          <w:szCs w:val="24"/>
        </w:rPr>
        <w:t xml:space="preserve"> w sprawie zmiany rozporządzenia (UE) nr 833/2014 dotyczącego środków ograniczających w związku </w:t>
      </w:r>
      <w:r w:rsidR="001475B9">
        <w:rPr>
          <w:rFonts w:ascii="Arial" w:hAnsi="Arial" w:cs="Arial"/>
          <w:bCs/>
          <w:sz w:val="24"/>
          <w:szCs w:val="24"/>
        </w:rPr>
        <w:br/>
      </w:r>
      <w:r w:rsidRPr="00A10BDD">
        <w:rPr>
          <w:rFonts w:ascii="Arial" w:hAnsi="Arial" w:cs="Arial"/>
          <w:bCs/>
          <w:sz w:val="24"/>
          <w:szCs w:val="24"/>
        </w:rPr>
        <w:t xml:space="preserve">z działaniami Rosji destabilizującymi sytuację na Ukrainie (Dz. Urz. UE nr L </w:t>
      </w:r>
      <w:r w:rsidR="00FF3AEE" w:rsidRPr="00A10BDD">
        <w:rPr>
          <w:rFonts w:ascii="Arial" w:hAnsi="Arial" w:cs="Arial"/>
          <w:bCs/>
          <w:sz w:val="24"/>
          <w:szCs w:val="24"/>
        </w:rPr>
        <w:t xml:space="preserve">2025/2023 z 23.10.2025 r.) </w:t>
      </w:r>
      <w:r w:rsidRPr="00A10BDD">
        <w:rPr>
          <w:rFonts w:ascii="Arial" w:hAnsi="Arial" w:cs="Arial"/>
          <w:bCs/>
          <w:sz w:val="24"/>
          <w:szCs w:val="24"/>
        </w:rPr>
        <w:t xml:space="preserve">, dalej: rozporządzenie </w:t>
      </w:r>
      <w:r w:rsidR="006A58BB" w:rsidRPr="00A10BDD">
        <w:rPr>
          <w:rFonts w:ascii="Arial" w:hAnsi="Arial" w:cs="Arial"/>
          <w:bCs/>
          <w:sz w:val="24"/>
          <w:szCs w:val="24"/>
        </w:rPr>
        <w:t>2025/2033</w:t>
      </w:r>
      <w:r w:rsidRPr="00A10BDD">
        <w:rPr>
          <w:rFonts w:ascii="Arial" w:hAnsi="Arial" w:cs="Arial"/>
          <w:bCs/>
          <w:sz w:val="24"/>
          <w:szCs w:val="24"/>
        </w:rPr>
        <w:t>.</w:t>
      </w:r>
      <w:r w:rsidRPr="00A10BDD">
        <w:rPr>
          <w:rStyle w:val="Odwoanieprzypisudolnego"/>
          <w:rFonts w:ascii="Arial" w:hAnsi="Arial" w:cs="Arial"/>
          <w:bCs/>
          <w:sz w:val="24"/>
          <w:szCs w:val="24"/>
        </w:rPr>
        <w:footnoteReference w:id="1"/>
      </w:r>
    </w:p>
    <w:p w14:paraId="746DDE02" w14:textId="0570CE85" w:rsidR="005B5344" w:rsidRPr="00A10BDD" w:rsidRDefault="005B5344" w:rsidP="005B5344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Cs/>
        </w:rPr>
      </w:pPr>
      <w:r w:rsidRPr="00A10BDD">
        <w:rPr>
          <w:rFonts w:ascii="Arial" w:hAnsi="Arial" w:cs="Arial"/>
          <w:bCs/>
        </w:rPr>
        <w:t xml:space="preserve">Oświadczam, że nie zachodzą w stosunku do mnie przesłanki wykluczenia </w:t>
      </w:r>
      <w:r w:rsidR="008E600F" w:rsidRPr="00A10BDD">
        <w:rPr>
          <w:rFonts w:ascii="Arial" w:hAnsi="Arial" w:cs="Arial"/>
          <w:bCs/>
        </w:rPr>
        <w:br/>
      </w:r>
      <w:r w:rsidRPr="00A10BDD">
        <w:rPr>
          <w:rFonts w:ascii="Arial" w:hAnsi="Arial" w:cs="Arial"/>
          <w:bCs/>
        </w:rPr>
        <w:t xml:space="preserve">z postępowania na podstawie art. </w:t>
      </w:r>
      <w:r w:rsidRPr="00A10BDD">
        <w:rPr>
          <w:rFonts w:ascii="Arial" w:eastAsia="Times New Roman" w:hAnsi="Arial" w:cs="Arial"/>
          <w:bCs/>
          <w:color w:val="222222"/>
          <w:lang w:eastAsia="pl-PL"/>
        </w:rPr>
        <w:t xml:space="preserve">7 ust. 1 ustawy </w:t>
      </w:r>
      <w:r w:rsidRPr="00A10BDD">
        <w:rPr>
          <w:rFonts w:ascii="Arial" w:hAnsi="Arial" w:cs="Arial"/>
          <w:bCs/>
          <w:color w:val="222222"/>
        </w:rPr>
        <w:t xml:space="preserve">z dnia 13 kwietnia 2022 r. </w:t>
      </w:r>
      <w:r w:rsidR="008E600F" w:rsidRPr="00A10BDD">
        <w:rPr>
          <w:rFonts w:ascii="Arial" w:hAnsi="Arial" w:cs="Arial"/>
          <w:bCs/>
          <w:color w:val="222222"/>
        </w:rPr>
        <w:br/>
      </w:r>
      <w:r w:rsidRPr="00A10BDD">
        <w:rPr>
          <w:rFonts w:ascii="Arial" w:hAnsi="Arial" w:cs="Arial"/>
          <w:bCs/>
          <w:color w:val="222222"/>
        </w:rPr>
        <w:t xml:space="preserve">o szczególnych rozwiązaniach w zakresie przeciwdziałania wspieraniu agresji </w:t>
      </w:r>
      <w:r w:rsidR="008E600F" w:rsidRPr="00A10BDD">
        <w:rPr>
          <w:rFonts w:ascii="Arial" w:hAnsi="Arial" w:cs="Arial"/>
          <w:bCs/>
          <w:color w:val="222222"/>
        </w:rPr>
        <w:br/>
      </w:r>
      <w:r w:rsidRPr="00A10BDD">
        <w:rPr>
          <w:rFonts w:ascii="Arial" w:hAnsi="Arial" w:cs="Arial"/>
          <w:bCs/>
          <w:color w:val="222222"/>
        </w:rPr>
        <w:t>na Ukrainę oraz służących ochronie bezpieczeństwa narodowego.</w:t>
      </w:r>
      <w:r w:rsidR="004B1DD2" w:rsidRPr="00A10BDD">
        <w:rPr>
          <w:rStyle w:val="Odwoanieprzypisudolnego"/>
          <w:rFonts w:ascii="Arial" w:hAnsi="Arial" w:cs="Arial"/>
          <w:bCs/>
          <w:color w:val="222222"/>
        </w:rPr>
        <w:footnoteReference w:id="2"/>
      </w:r>
    </w:p>
    <w:p w14:paraId="6F32AFEA" w14:textId="77777777" w:rsidR="00D81585" w:rsidRPr="00A10BDD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A10BDD">
        <w:rPr>
          <w:rFonts w:ascii="Arial" w:hAnsi="Arial" w:cs="Arial"/>
          <w:bCs/>
          <w:sz w:val="24"/>
          <w:szCs w:val="24"/>
        </w:rPr>
        <w:t>OŚWIADCZENIE DOTYCZĄCE PODANYCH INFORMACJI:</w:t>
      </w:r>
    </w:p>
    <w:p w14:paraId="662F9E78" w14:textId="554FB7CE" w:rsidR="00D81585" w:rsidRPr="00A10BDD" w:rsidRDefault="00D81585" w:rsidP="00D81585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A10BDD">
        <w:rPr>
          <w:rFonts w:ascii="Arial" w:hAnsi="Arial" w:cs="Arial"/>
          <w:bCs/>
          <w:sz w:val="24"/>
          <w:szCs w:val="24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5448942" w14:textId="77777777" w:rsidR="00D81585" w:rsidRPr="00A10BDD" w:rsidRDefault="00D81585" w:rsidP="00D81585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A10BDD">
        <w:rPr>
          <w:rFonts w:ascii="Arial" w:hAnsi="Arial" w:cs="Arial"/>
          <w:bCs/>
          <w:sz w:val="24"/>
          <w:szCs w:val="24"/>
        </w:rPr>
        <w:t>INFORMACJA DOTYCZĄCA DOSTĘPU DO PODMIOTOWYCH ŚRODKÓW DOWODOWYCH:</w:t>
      </w:r>
    </w:p>
    <w:p w14:paraId="71527BD8" w14:textId="4B213DE1" w:rsidR="00D81585" w:rsidRPr="00A10BDD" w:rsidRDefault="00D81585" w:rsidP="00D81585">
      <w:pPr>
        <w:spacing w:after="12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A10BDD">
        <w:rPr>
          <w:rFonts w:ascii="Arial" w:hAnsi="Arial" w:cs="Arial"/>
          <w:bCs/>
          <w:sz w:val="24"/>
          <w:szCs w:val="24"/>
        </w:rPr>
        <w:t xml:space="preserve">Wskazuję następujące podmiotowe środki dowodowe, które można uzyskać </w:t>
      </w:r>
      <w:r w:rsidR="00A10BDD">
        <w:rPr>
          <w:rFonts w:ascii="Arial" w:hAnsi="Arial" w:cs="Arial"/>
          <w:bCs/>
          <w:sz w:val="24"/>
          <w:szCs w:val="24"/>
        </w:rPr>
        <w:br/>
      </w:r>
      <w:r w:rsidRPr="00A10BDD">
        <w:rPr>
          <w:rFonts w:ascii="Arial" w:hAnsi="Arial" w:cs="Arial"/>
          <w:bCs/>
          <w:sz w:val="24"/>
          <w:szCs w:val="24"/>
        </w:rPr>
        <w:t>za pomocą bezpłatnych i ogólnodostępnych baz danych, oraz</w:t>
      </w:r>
      <w:r w:rsidRPr="00A10BDD">
        <w:rPr>
          <w:bCs/>
          <w:sz w:val="24"/>
          <w:szCs w:val="24"/>
        </w:rPr>
        <w:t xml:space="preserve"> </w:t>
      </w:r>
      <w:r w:rsidRPr="00A10BDD">
        <w:rPr>
          <w:rFonts w:ascii="Arial" w:hAnsi="Arial" w:cs="Arial"/>
          <w:bCs/>
          <w:sz w:val="24"/>
          <w:szCs w:val="24"/>
        </w:rPr>
        <w:t>dane umożliwiające dostęp do tych środków:</w:t>
      </w:r>
    </w:p>
    <w:p w14:paraId="046609A1" w14:textId="2C7622C9" w:rsidR="00D81585" w:rsidRPr="00A10BDD" w:rsidRDefault="00D81585" w:rsidP="00D81585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A10BDD">
        <w:rPr>
          <w:rFonts w:ascii="Arial" w:hAnsi="Arial" w:cs="Arial"/>
          <w:bCs/>
          <w:sz w:val="24"/>
          <w:szCs w:val="24"/>
        </w:rPr>
        <w:t>1) ...................................................................................................................................</w:t>
      </w:r>
    </w:p>
    <w:p w14:paraId="598C1837" w14:textId="77777777" w:rsidR="00D81585" w:rsidRPr="00A10BDD" w:rsidRDefault="00D81585" w:rsidP="00D81585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A10BDD">
        <w:rPr>
          <w:rFonts w:ascii="Arial" w:hAnsi="Arial" w:cs="Arial"/>
          <w:bCs/>
          <w:sz w:val="24"/>
          <w:szCs w:val="24"/>
        </w:rPr>
        <w:t>(wskazać podmiotowy środek dowodowy, adres internetowy, wydający urząd lub organ, dokładne dane referencyjne dokumentacji)</w:t>
      </w:r>
    </w:p>
    <w:p w14:paraId="6E89CEB1" w14:textId="0ABCB5A1" w:rsidR="00D81585" w:rsidRPr="00A10BDD" w:rsidRDefault="00D81585" w:rsidP="00D81585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A10BDD">
        <w:rPr>
          <w:rFonts w:ascii="Arial" w:hAnsi="Arial" w:cs="Arial"/>
          <w:bCs/>
          <w:sz w:val="24"/>
          <w:szCs w:val="24"/>
        </w:rPr>
        <w:t>2) ..................................................................................................................................</w:t>
      </w:r>
    </w:p>
    <w:p w14:paraId="37CB5EE7" w14:textId="77777777" w:rsidR="00D81585" w:rsidRPr="00A10BDD" w:rsidRDefault="00D81585" w:rsidP="00D81585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A10BDD">
        <w:rPr>
          <w:rFonts w:ascii="Arial" w:hAnsi="Arial" w:cs="Arial"/>
          <w:bCs/>
          <w:sz w:val="24"/>
          <w:szCs w:val="24"/>
        </w:rPr>
        <w:t>(wskazać podmiotowy środek dowodowy, adres internetowy, wydający urząd lub organ, dokładne dane referencyjne dokumentacji)</w:t>
      </w:r>
    </w:p>
    <w:p w14:paraId="0935C273" w14:textId="796F2FCA" w:rsidR="00916460" w:rsidRPr="00A10BDD" w:rsidRDefault="00916460" w:rsidP="008E600F">
      <w:pPr>
        <w:spacing w:line="360" w:lineRule="auto"/>
        <w:jc w:val="right"/>
        <w:rPr>
          <w:rFonts w:ascii="Arial" w:hAnsi="Arial" w:cs="Arial"/>
          <w:bCs/>
          <w:sz w:val="24"/>
          <w:szCs w:val="24"/>
        </w:rPr>
      </w:pPr>
      <w:r w:rsidRPr="00A10BDD">
        <w:rPr>
          <w:rFonts w:ascii="Arial" w:hAnsi="Arial" w:cs="Arial"/>
          <w:bCs/>
          <w:sz w:val="24"/>
          <w:szCs w:val="24"/>
        </w:rPr>
        <w:t xml:space="preserve">Data; </w:t>
      </w:r>
      <w:bookmarkStart w:id="2" w:name="_Hlk102639179"/>
      <w:r w:rsidR="007C24F5" w:rsidRPr="00A10BDD">
        <w:rPr>
          <w:rFonts w:ascii="Arial" w:hAnsi="Arial" w:cs="Arial"/>
          <w:bCs/>
          <w:sz w:val="24"/>
          <w:szCs w:val="24"/>
        </w:rPr>
        <w:t>k</w:t>
      </w:r>
      <w:r w:rsidRPr="00A10BDD">
        <w:rPr>
          <w:rFonts w:ascii="Arial" w:hAnsi="Arial" w:cs="Arial"/>
          <w:bCs/>
          <w:sz w:val="24"/>
          <w:szCs w:val="24"/>
        </w:rPr>
        <w:t xml:space="preserve">walifikowany podpis elektroniczny </w:t>
      </w:r>
      <w:bookmarkEnd w:id="2"/>
    </w:p>
    <w:sectPr w:rsidR="00916460" w:rsidRPr="00A10BDD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2DF3F" w14:textId="77777777" w:rsidR="00D02901" w:rsidRDefault="00D02901" w:rsidP="00D81585">
      <w:pPr>
        <w:spacing w:after="0" w:line="240" w:lineRule="auto"/>
      </w:pPr>
      <w:r>
        <w:separator/>
      </w:r>
    </w:p>
  </w:endnote>
  <w:endnote w:type="continuationSeparator" w:id="0">
    <w:p w14:paraId="2718A30F" w14:textId="77777777" w:rsidR="00D02901" w:rsidRDefault="00D02901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55321573"/>
      <w:docPartObj>
        <w:docPartGallery w:val="Page Numbers (Bottom of Page)"/>
        <w:docPartUnique/>
      </w:docPartObj>
    </w:sdtPr>
    <w:sdtEndPr/>
    <w:sdtContent>
      <w:p w14:paraId="3309E29A" w14:textId="6C626FEA" w:rsidR="003B604E" w:rsidRDefault="003B604E">
        <w:pPr>
          <w:pStyle w:val="Stopka"/>
          <w:jc w:val="right"/>
        </w:pPr>
        <w:r w:rsidRPr="003B604E">
          <w:rPr>
            <w:rFonts w:ascii="Arial" w:hAnsi="Arial" w:cs="Arial"/>
          </w:rPr>
          <w:fldChar w:fldCharType="begin"/>
        </w:r>
        <w:r w:rsidRPr="003B604E">
          <w:rPr>
            <w:rFonts w:ascii="Arial" w:hAnsi="Arial" w:cs="Arial"/>
          </w:rPr>
          <w:instrText>PAGE   \* MERGEFORMAT</w:instrText>
        </w:r>
        <w:r w:rsidRPr="003B604E">
          <w:rPr>
            <w:rFonts w:ascii="Arial" w:hAnsi="Arial" w:cs="Arial"/>
          </w:rPr>
          <w:fldChar w:fldCharType="separate"/>
        </w:r>
        <w:r w:rsidRPr="003B604E">
          <w:rPr>
            <w:rFonts w:ascii="Arial" w:hAnsi="Arial" w:cs="Arial"/>
          </w:rPr>
          <w:t>2</w:t>
        </w:r>
        <w:r w:rsidRPr="003B604E">
          <w:rPr>
            <w:rFonts w:ascii="Arial" w:hAnsi="Arial" w:cs="Arial"/>
          </w:rPr>
          <w:fldChar w:fldCharType="end"/>
        </w:r>
        <w:r>
          <w:rPr>
            <w:rFonts w:ascii="Arial" w:hAnsi="Arial" w:cs="Arial"/>
          </w:rPr>
          <w:t>/4</w:t>
        </w:r>
      </w:p>
    </w:sdtContent>
  </w:sdt>
  <w:p w14:paraId="0E1DB159" w14:textId="77777777" w:rsidR="003B604E" w:rsidRDefault="003B604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D1202E" w14:textId="77777777" w:rsidR="00D02901" w:rsidRDefault="00D02901" w:rsidP="00D81585">
      <w:pPr>
        <w:spacing w:after="0" w:line="240" w:lineRule="auto"/>
      </w:pPr>
      <w:r>
        <w:separator/>
      </w:r>
    </w:p>
  </w:footnote>
  <w:footnote w:type="continuationSeparator" w:id="0">
    <w:p w14:paraId="08259870" w14:textId="77777777" w:rsidR="00D02901" w:rsidRDefault="00D02901" w:rsidP="00D81585">
      <w:pPr>
        <w:spacing w:after="0" w:line="240" w:lineRule="auto"/>
      </w:pPr>
      <w:r>
        <w:continuationSeparator/>
      </w:r>
    </w:p>
  </w:footnote>
  <w:footnote w:id="1">
    <w:p w14:paraId="35EAE179" w14:textId="77C9F27C" w:rsidR="005B5344" w:rsidRPr="00B929A1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bookmarkStart w:id="0" w:name="_Hlk212465801"/>
      <w:r w:rsidRPr="004E3F67">
        <w:rPr>
          <w:rFonts w:ascii="Arial" w:hAnsi="Arial" w:cs="Arial"/>
          <w:sz w:val="16"/>
          <w:szCs w:val="16"/>
        </w:rPr>
        <w:t>Z</w:t>
      </w:r>
      <w:r>
        <w:rPr>
          <w:rFonts w:ascii="Arial" w:hAnsi="Arial" w:cs="Arial"/>
          <w:sz w:val="16"/>
          <w:szCs w:val="16"/>
        </w:rPr>
        <w:t xml:space="preserve">godnie z treścią art. 5k ust. 1 rozporządzenia 833/2014 w brzmieniu nadanym rozporządzeniem </w:t>
      </w:r>
      <w:r w:rsidR="00FF3AEE">
        <w:rPr>
          <w:rFonts w:ascii="Arial" w:hAnsi="Arial" w:cs="Arial"/>
          <w:sz w:val="16"/>
          <w:szCs w:val="16"/>
        </w:rPr>
        <w:t>2025/2033</w:t>
      </w:r>
      <w:r>
        <w:rPr>
          <w:rFonts w:ascii="Arial" w:hAnsi="Arial" w:cs="Arial"/>
          <w:sz w:val="16"/>
          <w:szCs w:val="16"/>
        </w:rPr>
        <w:t xml:space="preserve">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8285EF6" w14:textId="55E08F73" w:rsidR="005B5344" w:rsidRDefault="00FF3AEE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1" w:name="_Hlk102557314"/>
      <w:r w:rsidRPr="00FF3AEE">
        <w:rPr>
          <w:rFonts w:ascii="Arial" w:hAnsi="Arial" w:cs="Arial"/>
          <w:sz w:val="16"/>
          <w:szCs w:val="16"/>
        </w:rPr>
        <w:t>osób prawnych, podmiotów lub organów, do których prawa własności bezpośrednio lub pośrednio w ponad 50 % należą do osoby fizycznej lub prawnej, podmiotu lub organu, o których mowa w lit. a) niniejszego ustępu</w:t>
      </w:r>
      <w:r w:rsidR="005B5344" w:rsidRPr="00B929A1">
        <w:rPr>
          <w:rFonts w:ascii="Arial" w:hAnsi="Arial" w:cs="Arial"/>
          <w:sz w:val="16"/>
          <w:szCs w:val="16"/>
        </w:rPr>
        <w:t>; lub</w:t>
      </w:r>
      <w:bookmarkEnd w:id="1"/>
    </w:p>
    <w:p w14:paraId="2FCFBEC9" w14:textId="77777777" w:rsidR="005B5344" w:rsidRPr="00B929A1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D7006E" w14:textId="77777777" w:rsidR="005B5344" w:rsidRPr="004E3F67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</w:t>
      </w:r>
      <w:proofErr w:type="gramStart"/>
      <w:r w:rsidRPr="00B929A1">
        <w:rPr>
          <w:rFonts w:ascii="Arial" w:hAnsi="Arial" w:cs="Arial"/>
          <w:sz w:val="16"/>
          <w:szCs w:val="16"/>
        </w:rPr>
        <w:t>przypadku</w:t>
      </w:r>
      <w:proofErr w:type="gramEnd"/>
      <w:r w:rsidRPr="00B929A1">
        <w:rPr>
          <w:rFonts w:ascii="Arial" w:hAnsi="Arial" w:cs="Arial"/>
          <w:sz w:val="16"/>
          <w:szCs w:val="16"/>
        </w:rPr>
        <w:t xml:space="preserve"> gdy przypada na nich ponad 10 % wartości zamówienia.</w:t>
      </w:r>
    </w:p>
    <w:bookmarkEnd w:id="0"/>
  </w:footnote>
  <w:footnote w:id="2">
    <w:p w14:paraId="63B3C4A1" w14:textId="0AC67055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028B2DE2" w14:textId="77777777" w:rsidR="004B1DD2" w:rsidRPr="00A82964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7781EF54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="008E600F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przeciwdziałaniu praniu pieniędzy oraz finansowaniu terroryzmu jest osoba wymieniona w wykazach określonych </w:t>
      </w:r>
      <w:r w:rsidR="008E600F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4EC76320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rachunkowości, jest podmiot wymieniony w wykazach określonych w rozporządzeniu 765/2006 </w:t>
      </w:r>
      <w:r w:rsidR="008E600F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976687">
    <w:abstractNumId w:val="1"/>
  </w:num>
  <w:num w:numId="2" w16cid:durableId="3084373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A6D1B"/>
    <w:rsid w:val="00110AA3"/>
    <w:rsid w:val="00121439"/>
    <w:rsid w:val="001475B9"/>
    <w:rsid w:val="00162444"/>
    <w:rsid w:val="0019486C"/>
    <w:rsid w:val="002F1996"/>
    <w:rsid w:val="00392515"/>
    <w:rsid w:val="003B1084"/>
    <w:rsid w:val="003B17BC"/>
    <w:rsid w:val="003B604E"/>
    <w:rsid w:val="00462120"/>
    <w:rsid w:val="004B1DD2"/>
    <w:rsid w:val="004D32A7"/>
    <w:rsid w:val="004D7493"/>
    <w:rsid w:val="004E3659"/>
    <w:rsid w:val="005B1094"/>
    <w:rsid w:val="005B5344"/>
    <w:rsid w:val="005E21A9"/>
    <w:rsid w:val="00664CCA"/>
    <w:rsid w:val="00674ED3"/>
    <w:rsid w:val="00681DF6"/>
    <w:rsid w:val="006A58BB"/>
    <w:rsid w:val="006B7BF5"/>
    <w:rsid w:val="007C24F5"/>
    <w:rsid w:val="00803D1C"/>
    <w:rsid w:val="00834047"/>
    <w:rsid w:val="008573CB"/>
    <w:rsid w:val="00896671"/>
    <w:rsid w:val="00897CFE"/>
    <w:rsid w:val="008C1EE8"/>
    <w:rsid w:val="008E52CF"/>
    <w:rsid w:val="008E600F"/>
    <w:rsid w:val="009022AB"/>
    <w:rsid w:val="00916460"/>
    <w:rsid w:val="00922E07"/>
    <w:rsid w:val="009658CC"/>
    <w:rsid w:val="009673A4"/>
    <w:rsid w:val="009877FB"/>
    <w:rsid w:val="009A53A6"/>
    <w:rsid w:val="009C0CC2"/>
    <w:rsid w:val="009C0EEE"/>
    <w:rsid w:val="00A10BDD"/>
    <w:rsid w:val="00A776B4"/>
    <w:rsid w:val="00AC165A"/>
    <w:rsid w:val="00B035E5"/>
    <w:rsid w:val="00BC03FF"/>
    <w:rsid w:val="00C57760"/>
    <w:rsid w:val="00D02901"/>
    <w:rsid w:val="00D10644"/>
    <w:rsid w:val="00D81585"/>
    <w:rsid w:val="00E44E15"/>
    <w:rsid w:val="00EA2284"/>
    <w:rsid w:val="00EC02DB"/>
    <w:rsid w:val="00EC2674"/>
    <w:rsid w:val="00EC3CF1"/>
    <w:rsid w:val="00F72776"/>
    <w:rsid w:val="00FF3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3B60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604E"/>
  </w:style>
  <w:style w:type="paragraph" w:styleId="Stopka">
    <w:name w:val="footer"/>
    <w:basedOn w:val="Normalny"/>
    <w:link w:val="StopkaZnak"/>
    <w:uiPriority w:val="99"/>
    <w:unhideWhenUsed/>
    <w:rsid w:val="003B60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60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1467</Words>
  <Characters>8806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Sabina Cieślik</cp:lastModifiedBy>
  <cp:revision>10</cp:revision>
  <dcterms:created xsi:type="dcterms:W3CDTF">2025-10-27T13:06:00Z</dcterms:created>
  <dcterms:modified xsi:type="dcterms:W3CDTF">2026-03-10T10:08:00Z</dcterms:modified>
</cp:coreProperties>
</file>